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5B" w:rsidRPr="0038466B" w:rsidRDefault="005A565B" w:rsidP="005A5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5A565B" w:rsidRPr="0038466B" w:rsidRDefault="005A565B" w:rsidP="005A5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BA2F19" w:rsidRPr="005A565B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г.</w:t>
      </w:r>
      <w:r w:rsidR="00152459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</w:t>
      </w:r>
      <w:r w:rsidR="00FD258F" w:rsidRPr="005A5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ожск, ул. </w:t>
      </w:r>
      <w:proofErr w:type="gramStart"/>
      <w:r w:rsidR="0064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Невская</w:t>
      </w:r>
      <w:proofErr w:type="gramEnd"/>
      <w:r w:rsidR="0064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д.1/2</w:t>
      </w:r>
    </w:p>
    <w:p w:rsidR="00BA2F19" w:rsidRPr="00CE7F25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</w:t>
      </w:r>
      <w:proofErr w:type="gramStart"/>
      <w:r w:rsidRPr="00337CB6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gramEnd"/>
      <w:r w:rsidRPr="00337CB6">
        <w:rPr>
          <w:rFonts w:ascii="Times New Roman" w:hAnsi="Times New Roman" w:cs="Times New Roman"/>
          <w:b/>
          <w:sz w:val="24"/>
          <w:szCs w:val="24"/>
        </w:rPr>
        <w:t xml:space="preserve"> обл., Всеволожский р-н, г. Всеволожск,                                                          ул. Невская, дом № 1/2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дома:  </w:t>
      </w:r>
      <w:r w:rsidRPr="00337CB6">
        <w:rPr>
          <w:rFonts w:ascii="Times New Roman" w:hAnsi="Times New Roman" w:cs="Times New Roman"/>
          <w:b/>
          <w:sz w:val="24"/>
          <w:szCs w:val="24"/>
        </w:rPr>
        <w:t>инвентарный номер 9557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3. Серия, тип постройки:  </w:t>
      </w:r>
      <w:proofErr w:type="gramStart"/>
      <w:r w:rsidRPr="00337CB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37CB6">
        <w:rPr>
          <w:rFonts w:ascii="Times New Roman" w:hAnsi="Times New Roman" w:cs="Times New Roman"/>
          <w:sz w:val="24"/>
          <w:szCs w:val="24"/>
        </w:rPr>
        <w:t>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4. Год постройки:   </w:t>
      </w:r>
      <w:smartTag w:uri="urn:schemas-microsoft-com:office:smarttags" w:element="metricconverter">
        <w:smartTagPr>
          <w:attr w:name="ProductID" w:val="2012 г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 w:rsidRPr="00337CB6">
        <w:rPr>
          <w:rFonts w:ascii="Times New Roman" w:hAnsi="Times New Roman" w:cs="Times New Roman"/>
          <w:b/>
          <w:sz w:val="24"/>
          <w:szCs w:val="24"/>
        </w:rPr>
        <w:t>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5. Степень износа по данным государственного технического учета:  </w:t>
      </w:r>
      <w:r w:rsidRPr="00337CB6">
        <w:rPr>
          <w:rFonts w:ascii="Times New Roman" w:hAnsi="Times New Roman" w:cs="Times New Roman"/>
          <w:b/>
          <w:sz w:val="24"/>
          <w:szCs w:val="24"/>
        </w:rPr>
        <w:t>5%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износа:  </w:t>
      </w:r>
      <w:r w:rsidRPr="00337CB6">
        <w:rPr>
          <w:rFonts w:ascii="Times New Roman" w:hAnsi="Times New Roman" w:cs="Times New Roman"/>
          <w:b/>
          <w:sz w:val="24"/>
          <w:szCs w:val="24"/>
        </w:rPr>
        <w:t>5%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ремонта:  </w:t>
      </w:r>
      <w:r w:rsidRPr="00337CB6">
        <w:rPr>
          <w:rFonts w:ascii="Times New Roman" w:hAnsi="Times New Roman" w:cs="Times New Roman"/>
          <w:b/>
          <w:sz w:val="24"/>
          <w:szCs w:val="24"/>
        </w:rPr>
        <w:t>вновь построенный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8. Реквизиты правового акта о признании многоквартирного дома аварийным и подлежащим      сносу: </w:t>
      </w:r>
      <w:r w:rsidRPr="00337CB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9. Количество этажей:  </w:t>
      </w:r>
      <w:r w:rsidRPr="00337CB6">
        <w:rPr>
          <w:rFonts w:ascii="Times New Roman" w:hAnsi="Times New Roman" w:cs="Times New Roman"/>
          <w:b/>
          <w:sz w:val="24"/>
          <w:szCs w:val="24"/>
        </w:rPr>
        <w:t xml:space="preserve">13-15 жилых этажей, 1-й этаж для встроенных помещений, </w:t>
      </w:r>
      <w:proofErr w:type="spellStart"/>
      <w:r w:rsidRPr="00337CB6">
        <w:rPr>
          <w:rFonts w:ascii="Times New Roman" w:hAnsi="Times New Roman" w:cs="Times New Roman"/>
          <w:b/>
          <w:sz w:val="24"/>
          <w:szCs w:val="24"/>
        </w:rPr>
        <w:t>техподполье</w:t>
      </w:r>
      <w:proofErr w:type="spellEnd"/>
      <w:r w:rsidRPr="00337CB6">
        <w:rPr>
          <w:rFonts w:ascii="Times New Roman" w:hAnsi="Times New Roman" w:cs="Times New Roman"/>
          <w:b/>
          <w:sz w:val="24"/>
          <w:szCs w:val="24"/>
        </w:rPr>
        <w:t xml:space="preserve"> и теплый технический этаж (чердак), мезонин-надстройка (</w:t>
      </w:r>
      <w:proofErr w:type="spellStart"/>
      <w:r w:rsidRPr="00337CB6">
        <w:rPr>
          <w:rFonts w:ascii="Times New Roman" w:hAnsi="Times New Roman" w:cs="Times New Roman"/>
          <w:b/>
          <w:sz w:val="24"/>
          <w:szCs w:val="24"/>
        </w:rPr>
        <w:t>венткамера</w:t>
      </w:r>
      <w:proofErr w:type="spellEnd"/>
      <w:r w:rsidRPr="00337CB6">
        <w:rPr>
          <w:rFonts w:ascii="Times New Roman" w:hAnsi="Times New Roman" w:cs="Times New Roman"/>
          <w:b/>
          <w:sz w:val="24"/>
          <w:szCs w:val="24"/>
        </w:rPr>
        <w:t>).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10. Наличие подвала: </w:t>
      </w:r>
      <w:r w:rsidRPr="00337CB6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11. Наличие цокольного этажа:  </w:t>
      </w:r>
      <w:r w:rsidRPr="00337CB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12. Наличие мансарды: </w:t>
      </w:r>
      <w:r w:rsidRPr="00337CB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13. Наличие мезонина:  </w:t>
      </w:r>
      <w:r w:rsidRPr="00337CB6">
        <w:rPr>
          <w:rFonts w:ascii="Times New Roman" w:hAnsi="Times New Roman" w:cs="Times New Roman"/>
          <w:b/>
          <w:sz w:val="24"/>
          <w:szCs w:val="24"/>
        </w:rPr>
        <w:t>да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14. Количество квартир:  </w:t>
      </w:r>
      <w:r w:rsidRPr="00337CB6">
        <w:rPr>
          <w:rFonts w:ascii="Times New Roman" w:hAnsi="Times New Roman" w:cs="Times New Roman"/>
          <w:b/>
          <w:sz w:val="24"/>
          <w:szCs w:val="24"/>
        </w:rPr>
        <w:t>170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15. Количество нежилых помещений, не входящих в состав общего имущества: </w:t>
      </w:r>
      <w:r w:rsidRPr="00337CB6">
        <w:rPr>
          <w:rFonts w:ascii="Times New Roman" w:hAnsi="Times New Roman" w:cs="Times New Roman"/>
          <w:b/>
          <w:sz w:val="24"/>
          <w:szCs w:val="24"/>
        </w:rPr>
        <w:t>4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337CB6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337CB6">
        <w:rPr>
          <w:rFonts w:ascii="Times New Roman" w:hAnsi="Times New Roman" w:cs="Times New Roman"/>
          <w:sz w:val="24"/>
          <w:szCs w:val="24"/>
        </w:rPr>
        <w:t xml:space="preserve"> для проживания:  </w:t>
      </w:r>
      <w:r w:rsidRPr="00337CB6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>17. Перечень жилых помещений, признанных непригодными для проживания:  нет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18. Строительный объем:   </w:t>
      </w:r>
      <w:smartTag w:uri="urn:schemas-microsoft-com:office:smarttags" w:element="metricconverter">
        <w:smartTagPr>
          <w:attr w:name="ProductID" w:val="49856 куб. м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49856 куб. м</w:t>
        </w:r>
      </w:smartTag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>19. Площадь: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клетками: </w:t>
      </w:r>
      <w:smartTag w:uri="urn:schemas-microsoft-com:office:smarttags" w:element="metricconverter">
        <w:smartTagPr>
          <w:attr w:name="ProductID" w:val="13299,4 кв. м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13299,4 кв. м</w:t>
        </w:r>
      </w:smartTag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квартир):  </w:t>
      </w:r>
      <w:smartTag w:uri="urn:schemas-microsoft-com:office:smarttags" w:element="metricconverter">
        <w:smartTagPr>
          <w:attr w:name="ProductID" w:val="9234,5 кв. м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9234,5 кв. м</w:t>
        </w:r>
      </w:smartTag>
      <w:r w:rsidRPr="00337CB6">
        <w:rPr>
          <w:rFonts w:ascii="Times New Roman" w:hAnsi="Times New Roman" w:cs="Times New Roman"/>
          <w:b/>
          <w:sz w:val="24"/>
          <w:szCs w:val="24"/>
        </w:rPr>
        <w:t xml:space="preserve"> (без лоджий и балконов)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337CB6">
        <w:rPr>
          <w:rFonts w:ascii="Times New Roman" w:hAnsi="Times New Roman" w:cs="Times New Roman"/>
          <w:b/>
          <w:sz w:val="24"/>
          <w:szCs w:val="24"/>
        </w:rPr>
        <w:t xml:space="preserve">736,2 </w:t>
      </w:r>
      <w:proofErr w:type="spellStart"/>
      <w:r w:rsidRPr="00337CB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337CB6">
        <w:rPr>
          <w:rFonts w:ascii="Times New Roman" w:hAnsi="Times New Roman" w:cs="Times New Roman"/>
          <w:b/>
          <w:sz w:val="24"/>
          <w:szCs w:val="24"/>
        </w:rPr>
        <w:t>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smartTag w:uri="urn:schemas-microsoft-com:office:smarttags" w:element="metricconverter">
        <w:smartTagPr>
          <w:attr w:name="ProductID" w:val="3101,3 кв. м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3101,3 кв. м</w:t>
        </w:r>
      </w:smartTag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20. Количество лестниц:  </w:t>
      </w:r>
      <w:r w:rsidRPr="00337CB6">
        <w:rPr>
          <w:rFonts w:ascii="Times New Roman" w:hAnsi="Times New Roman" w:cs="Times New Roman"/>
          <w:b/>
          <w:sz w:val="24"/>
          <w:szCs w:val="24"/>
        </w:rPr>
        <w:t>2 шт.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21.Уборочная площадь лестниц (включая </w:t>
      </w:r>
      <w:proofErr w:type="spellStart"/>
      <w:r w:rsidRPr="00337CB6">
        <w:rPr>
          <w:rFonts w:ascii="Times New Roman" w:hAnsi="Times New Roman" w:cs="Times New Roman"/>
          <w:sz w:val="24"/>
          <w:szCs w:val="24"/>
        </w:rPr>
        <w:t>межквар</w:t>
      </w:r>
      <w:proofErr w:type="spellEnd"/>
      <w:r w:rsidRPr="00337C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7CB6">
        <w:rPr>
          <w:rFonts w:ascii="Times New Roman" w:hAnsi="Times New Roman" w:cs="Times New Roman"/>
          <w:sz w:val="24"/>
          <w:szCs w:val="24"/>
        </w:rPr>
        <w:t>лест</w:t>
      </w:r>
      <w:proofErr w:type="spellEnd"/>
      <w:r w:rsidRPr="00337CB6">
        <w:rPr>
          <w:rFonts w:ascii="Times New Roman" w:hAnsi="Times New Roman" w:cs="Times New Roman"/>
          <w:sz w:val="24"/>
          <w:szCs w:val="24"/>
        </w:rPr>
        <w:t xml:space="preserve">. площадки): </w:t>
      </w:r>
      <w:smartTag w:uri="urn:schemas-microsoft-com:office:smarttags" w:element="metricconverter">
        <w:smartTagPr>
          <w:attr w:name="ProductID" w:val="802,5 кв. м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802,5 кв. м</w:t>
        </w:r>
      </w:smartTag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22. Уборочная площадь общих коридоров:   </w:t>
      </w:r>
      <w:r w:rsidRPr="00337CB6">
        <w:rPr>
          <w:rFonts w:ascii="Times New Roman" w:hAnsi="Times New Roman" w:cs="Times New Roman"/>
          <w:b/>
          <w:sz w:val="24"/>
          <w:szCs w:val="24"/>
        </w:rPr>
        <w:t>1929,9  кв. м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 и  технические подвалы): </w:t>
      </w:r>
      <w:r w:rsidRPr="00337CB6">
        <w:rPr>
          <w:rFonts w:ascii="Times New Roman" w:hAnsi="Times New Roman" w:cs="Times New Roman"/>
          <w:b/>
          <w:sz w:val="24"/>
          <w:szCs w:val="24"/>
        </w:rPr>
        <w:t>851,1  кв. м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24. Жилой дом размещен на земельном участке площадью </w:t>
      </w:r>
      <w:smartTag w:uri="urn:schemas-microsoft-com:office:smarttags" w:element="metricconverter">
        <w:smartTagPr>
          <w:attr w:name="ProductID" w:val="1,83 га"/>
        </w:smartTagPr>
        <w:r w:rsidRPr="00337CB6">
          <w:rPr>
            <w:rFonts w:ascii="Times New Roman" w:hAnsi="Times New Roman" w:cs="Times New Roman"/>
            <w:b/>
            <w:sz w:val="24"/>
            <w:szCs w:val="24"/>
          </w:rPr>
          <w:t>1,83 га</w:t>
        </w:r>
      </w:smartTag>
      <w:r w:rsidRPr="00337CB6">
        <w:rPr>
          <w:rFonts w:ascii="Times New Roman" w:hAnsi="Times New Roman" w:cs="Times New Roman"/>
          <w:b/>
          <w:sz w:val="24"/>
          <w:szCs w:val="24"/>
        </w:rPr>
        <w:t>.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</w:rPr>
        <w:t xml:space="preserve">25. Кадастровый номер земельного участка, в пределах которого расположен объект </w:t>
      </w:r>
      <w:r w:rsidRPr="00337CB6">
        <w:rPr>
          <w:rFonts w:ascii="Times New Roman" w:hAnsi="Times New Roman" w:cs="Times New Roman"/>
          <w:b/>
          <w:sz w:val="24"/>
          <w:szCs w:val="24"/>
        </w:rPr>
        <w:t>47:07:13-02-051:0079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C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7CB6">
        <w:rPr>
          <w:rFonts w:ascii="Times New Roman" w:hAnsi="Times New Roman" w:cs="Times New Roman"/>
          <w:sz w:val="24"/>
          <w:szCs w:val="24"/>
        </w:rPr>
        <w:t>. Техническое состояние многоквартирного дома, включая пристройки</w:t>
      </w:r>
    </w:p>
    <w:p w:rsidR="00337CB6" w:rsidRPr="00337CB6" w:rsidRDefault="00337CB6" w:rsidP="00337CB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226"/>
        <w:gridCol w:w="14"/>
        <w:gridCol w:w="3600"/>
        <w:gridCol w:w="2672"/>
      </w:tblGrid>
      <w:tr w:rsidR="00337CB6" w:rsidRPr="00337CB6" w:rsidTr="00337CB6">
        <w:trPr>
          <w:trHeight w:val="877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337CB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конструк</w:t>
            </w:r>
            <w:r w:rsidRPr="00337CB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556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1. Фундамент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Забивные железобетонные сваи, 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монолитный железобетонный ростверк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99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Наружные и внутренние  капитальные стены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Наружные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Колонно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- стеновые секции,  облицованные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кирпичем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1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Сборно-железобетонные панели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501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3.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плиты,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1-го этажа </w:t>
            </w: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99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4. Перекрытия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5. Крыша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водостоком. 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Кровля – рулонное покрытие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Полы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99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7. Проемы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Металлопластиковые стеклопакеты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двери (входные)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Заводского изготовления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299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8. Отделка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</w:t>
            </w: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тукатурка,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окраска, наружная – облицованные панели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cantSplit/>
          <w:trHeight w:val="359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Ванны напольные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325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Плиты </w:t>
            </w: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пище приготовления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Телефонные сети и оборудование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техническими условиями ОАО «Северо-Западный «Телеком». 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Диспетчеризация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</w:t>
            </w: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Лифтремонт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99"/>
        </w:trPr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Сигнализация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оснащено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Автоматическая пожарная сигнализация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квартире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Дымовые пожарные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32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Мусоропровод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Каждая секция оборудована мусоропроводом.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88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В каждой секции по два лифта грузоподъемность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337CB6">
                <w:rPr>
                  <w:rFonts w:ascii="Times New Roman" w:hAnsi="Times New Roman" w:cs="Times New Roman"/>
                  <w:sz w:val="24"/>
                  <w:szCs w:val="24"/>
                </w:rPr>
                <w:t>400 кг</w:t>
              </w:r>
            </w:smartTag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и 630кг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99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 побуждением.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Встроенных</w:t>
            </w:r>
            <w:proofErr w:type="gramEnd"/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с механическим побуждением, автономная независимая от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337CB6" w:rsidRPr="00337CB6" w:rsidTr="00337CB6">
        <w:trPr>
          <w:cantSplit/>
          <w:trHeight w:val="36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условиями ОАО «ЛОЭСК».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cantSplit/>
          <w:trHeight w:val="55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помещении </w:t>
            </w:r>
            <w:proofErr w:type="spellStart"/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электрощитовой</w:t>
            </w:r>
            <w:proofErr w:type="spellEnd"/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ГРЩД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cantSplit/>
          <w:trHeight w:val="647"/>
        </w:trPr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Учет электроэнергии встроенных помещений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каждой секции предусматриваются щиты ввода и учета ЩВУ, запитанных от щита арендаторов.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cantSplit/>
          <w:trHeight w:val="8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 каждой квартире.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Однофазный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двухтарифный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прямоточный счетчик.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31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 ОАО «Всеволожские тепловые сети».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 квартирах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555"/>
        </w:trPr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Встроенные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подводомер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841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 ОАО «Всеволожские тепловые сети».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ГВС запроектирована по открытой системе с </w:t>
            </w: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непосредственным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водоразбором</w:t>
            </w:r>
            <w:proofErr w:type="spell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из тепловой сети.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ГВС встроенных помещений от отдельного узла учета.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600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18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Бытовые стоки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 сети раздельной канализации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550"/>
        </w:trPr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Дождевые и талые воды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Внутренние сети водостока для отведения дождевых и талых вод с кровли.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Внутриплощадочные сети дождевой канализации.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318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Отопление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техническими условиями ОАО «Всеволожские тепловые сети».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 4-х трубная.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Для ввода тепловой сети предусмотрено два ИТП с узлами учета тепловой энергии отдельно для жилой и встроенной части.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</w:tc>
      </w:tr>
      <w:tr w:rsidR="00337CB6" w:rsidRPr="00337CB6" w:rsidTr="00337CB6">
        <w:trPr>
          <w:trHeight w:val="185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B6" w:rsidRPr="00337CB6" w:rsidTr="00337CB6">
        <w:trPr>
          <w:trHeight w:val="315"/>
        </w:trPr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37CB6">
              <w:rPr>
                <w:rFonts w:ascii="Times New Roman" w:hAnsi="Times New Roman" w:cs="Times New Roman"/>
                <w:b/>
                <w:sz w:val="24"/>
                <w:szCs w:val="24"/>
              </w:rPr>
              <w:t>11. Крыльца</w:t>
            </w:r>
          </w:p>
          <w:bookmarkEnd w:id="0"/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CB6"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проектной документации</w:t>
            </w:r>
          </w:p>
          <w:p w:rsidR="00337CB6" w:rsidRPr="00337CB6" w:rsidRDefault="00337CB6" w:rsidP="00337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AF" w:rsidRDefault="00BA2F1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>_________________  Коржавин О.В.</w:t>
      </w:r>
    </w:p>
    <w:p w:rsidR="00337CB6" w:rsidRDefault="00337CB6" w:rsidP="00337CB6">
      <w:pPr>
        <w:pStyle w:val="a3"/>
        <w:rPr>
          <w:rFonts w:ascii="Times New Roman" w:hAnsi="Times New Roman" w:cs="Times New Roman"/>
        </w:rPr>
      </w:pPr>
    </w:p>
    <w:p w:rsidR="00337CB6" w:rsidRDefault="00337CB6" w:rsidP="00337CB6">
      <w:pPr>
        <w:pStyle w:val="a3"/>
        <w:rPr>
          <w:rFonts w:ascii="Times New Roman" w:hAnsi="Times New Roman" w:cs="Times New Roman"/>
        </w:rPr>
      </w:pPr>
      <w:r w:rsidRPr="00FA24D7">
        <w:rPr>
          <w:rFonts w:ascii="Times New Roman" w:hAnsi="Times New Roman" w:cs="Times New Roman"/>
        </w:rPr>
        <w:t>Исп. Ведущий инженер</w:t>
      </w:r>
    </w:p>
    <w:p w:rsidR="005A565B" w:rsidRPr="00337CB6" w:rsidRDefault="00337CB6" w:rsidP="00337CB6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Сомсикова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sectPr w:rsidR="005A565B" w:rsidRPr="00337CB6" w:rsidSect="005A5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9"/>
    <w:rsid w:val="000553CF"/>
    <w:rsid w:val="00152459"/>
    <w:rsid w:val="002E5F00"/>
    <w:rsid w:val="00337CB6"/>
    <w:rsid w:val="0035362F"/>
    <w:rsid w:val="003739DA"/>
    <w:rsid w:val="00384FDD"/>
    <w:rsid w:val="003D7335"/>
    <w:rsid w:val="003E5EDF"/>
    <w:rsid w:val="004D4B6D"/>
    <w:rsid w:val="005A565B"/>
    <w:rsid w:val="00643698"/>
    <w:rsid w:val="006B5C6B"/>
    <w:rsid w:val="007606BB"/>
    <w:rsid w:val="009257AF"/>
    <w:rsid w:val="00A24922"/>
    <w:rsid w:val="00AF5F3C"/>
    <w:rsid w:val="00B7711B"/>
    <w:rsid w:val="00BA2F19"/>
    <w:rsid w:val="00CD6236"/>
    <w:rsid w:val="00D20CAD"/>
    <w:rsid w:val="00D53026"/>
    <w:rsid w:val="00E5445A"/>
    <w:rsid w:val="00F706F3"/>
    <w:rsid w:val="00FD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Vlad_LS</dc:creator>
  <cp:lastModifiedBy>Надежда</cp:lastModifiedBy>
  <cp:revision>10</cp:revision>
  <dcterms:created xsi:type="dcterms:W3CDTF">2013-03-04T11:43:00Z</dcterms:created>
  <dcterms:modified xsi:type="dcterms:W3CDTF">2013-03-06T11:42:00Z</dcterms:modified>
</cp:coreProperties>
</file>